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BD0FCF" w:rsidTr="00BD0FCF">
        <w:tc>
          <w:tcPr>
            <w:tcW w:w="5778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</w:tcPr>
          <w:p w:rsidR="00BD0FCF" w:rsidRP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УТВЕРЖДЕНО</w:t>
            </w:r>
          </w:p>
          <w:p w:rsidR="00BD0FCF" w:rsidRP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 xml:space="preserve">приказом директора </w:t>
            </w:r>
          </w:p>
          <w:p w:rsidR="00BD0FCF" w:rsidRP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 xml:space="preserve">БУ «Чувашская республиканская специальная библиотека </w:t>
            </w:r>
          </w:p>
          <w:p w:rsidR="00BD0FCF" w:rsidRP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имени Л.Н. Толстого»</w:t>
            </w:r>
          </w:p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от 22.04.2019 №02-02/16</w:t>
            </w:r>
          </w:p>
        </w:tc>
      </w:tr>
    </w:tbl>
    <w:p w:rsid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Pr="00BD0FCF" w:rsidRDefault="00BD0FCF" w:rsidP="00BD0FCF">
      <w:pPr>
        <w:spacing w:after="0" w:line="23" w:lineRule="atLeast"/>
        <w:ind w:firstLine="680"/>
        <w:jc w:val="center"/>
        <w:rPr>
          <w:rFonts w:ascii="Times New Roman" w:hAnsi="Times New Roman"/>
          <w:b/>
          <w:sz w:val="28"/>
        </w:rPr>
      </w:pPr>
      <w:bookmarkStart w:id="0" w:name="OLE_LINK1"/>
      <w:bookmarkStart w:id="1" w:name="OLE_LINK2"/>
      <w:bookmarkStart w:id="2" w:name="_GoBack"/>
      <w:r w:rsidRPr="00BD0FCF">
        <w:rPr>
          <w:rFonts w:ascii="Times New Roman" w:hAnsi="Times New Roman"/>
          <w:b/>
          <w:sz w:val="28"/>
        </w:rPr>
        <w:t>ПОЛОЖЕНИЕ</w:t>
      </w:r>
    </w:p>
    <w:bookmarkEnd w:id="0"/>
    <w:bookmarkEnd w:id="1"/>
    <w:bookmarkEnd w:id="2"/>
    <w:p w:rsidR="00BD0FCF" w:rsidRDefault="00BD0FCF" w:rsidP="00BD0FCF">
      <w:pPr>
        <w:spacing w:after="0" w:line="23" w:lineRule="atLeast"/>
        <w:ind w:firstLine="680"/>
        <w:jc w:val="center"/>
        <w:rPr>
          <w:rFonts w:ascii="Times New Roman" w:hAnsi="Times New Roman"/>
          <w:sz w:val="28"/>
        </w:rPr>
      </w:pPr>
    </w:p>
    <w:p w:rsidR="00BD0FCF" w:rsidRPr="00BD0FCF" w:rsidRDefault="00BD0FCF" w:rsidP="00BD0FCF">
      <w:pPr>
        <w:spacing w:after="0" w:line="23" w:lineRule="atLeast"/>
        <w:ind w:firstLine="680"/>
        <w:jc w:val="center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 xml:space="preserve">о IV Межрегиональном </w:t>
      </w:r>
      <w:proofErr w:type="gramStart"/>
      <w:r w:rsidRPr="00BD0FCF">
        <w:rPr>
          <w:rFonts w:ascii="Times New Roman" w:hAnsi="Times New Roman"/>
          <w:sz w:val="28"/>
        </w:rPr>
        <w:t>фестиваль-конкурсе</w:t>
      </w:r>
      <w:proofErr w:type="gramEnd"/>
      <w:r w:rsidRPr="00BD0FCF">
        <w:rPr>
          <w:rFonts w:ascii="Times New Roman" w:hAnsi="Times New Roman"/>
          <w:sz w:val="28"/>
        </w:rPr>
        <w:t xml:space="preserve"> самодеятельных поэтов – инвалидов по зрению «Вдохновение»</w:t>
      </w:r>
    </w:p>
    <w:p w:rsidR="00BD0FCF" w:rsidRPr="00BD0FCF" w:rsidRDefault="00BD0FCF" w:rsidP="00BD0FCF">
      <w:pPr>
        <w:pStyle w:val="1"/>
      </w:pPr>
      <w:r w:rsidRPr="00BD0FCF">
        <w:t>1. Основные положения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IV Межрегиональный фестиваль-конкурс (далее Конкурс) самодеятельных поэтов - инвалидов по зрению «Вдохновение» проводится по инициативе Чувашской республиканской специальной библиотекой им. Л. Н. Толстого в соответствии с планом мероприятий Министерства культуры, по делам национальностей, информационной политики и архивного дела Чувашской Республики на 2019 год. Конкурс носит публичный характер и проводится на условиях открытости и гласности.</w:t>
      </w:r>
    </w:p>
    <w:p w:rsidR="00BD0FCF" w:rsidRPr="00BD0FCF" w:rsidRDefault="00BD0FCF" w:rsidP="00BD0FCF">
      <w:pPr>
        <w:pStyle w:val="1"/>
      </w:pPr>
      <w:r w:rsidRPr="00BD0FCF">
        <w:t>2.</w:t>
      </w:r>
      <w:r w:rsidRPr="00BD0FCF">
        <w:t xml:space="preserve"> </w:t>
      </w:r>
      <w:r w:rsidRPr="00BD0FCF">
        <w:t>Организатор Конкурса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2.1.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Организаторы конкурса: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Министерство культуры, по делам национальностей, информационной политики и архивного дела Чувашской Республики;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Чувашская республиканская специальная библиотека для слепых им.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Л. Н. Толстого;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 xml:space="preserve">Чувашская республиканская организация </w:t>
      </w:r>
      <w:proofErr w:type="spellStart"/>
      <w:r w:rsidRPr="00BD0FCF">
        <w:rPr>
          <w:rFonts w:ascii="Times New Roman" w:hAnsi="Times New Roman"/>
          <w:sz w:val="28"/>
        </w:rPr>
        <w:t>Обшероссийской</w:t>
      </w:r>
      <w:proofErr w:type="spellEnd"/>
      <w:r w:rsidRPr="00BD0FCF">
        <w:rPr>
          <w:rFonts w:ascii="Times New Roman" w:hAnsi="Times New Roman"/>
          <w:sz w:val="28"/>
        </w:rPr>
        <w:t xml:space="preserve"> общественной организации инвалидов «Всероссийское ордена Трудового Красного знамени общество слепых».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2.2.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Соучредителями и спонсорами могут стать любые организации и частные лица, поддерживающие цели и задачи Конкурса и принимающие участие в его организации, проведении и финансировании.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2.3.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Настоящее Положение регламентирует порядок проведения Конкурса и награждение участников - победителей.</w:t>
      </w:r>
    </w:p>
    <w:p w:rsidR="00BD0FCF" w:rsidRPr="00BD0FCF" w:rsidRDefault="00BD0FCF" w:rsidP="00BD0FCF">
      <w:pPr>
        <w:pStyle w:val="1"/>
      </w:pPr>
      <w:r>
        <w:t>3. Цели Конкурса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содействие развитию творческих способностей, процессам самореализации, реабилитации и социальной адаптации инвалидов по зрению;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совершенствование поэтического мастерства незрячих самодеятельных поэтов;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D0FCF">
        <w:rPr>
          <w:rFonts w:ascii="Times New Roman" w:hAnsi="Times New Roman"/>
          <w:sz w:val="28"/>
        </w:rPr>
        <w:t>стимулирование творческой активности людей с ограниченными возможностями здоровья;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lastRenderedPageBreak/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поиск новых талантов;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продвижение книги и чтения в среду инвалидов по зрению.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Конкурс ориентирован на укрепление дружеских, творческих связей между людьми с ограниченными возможностями и Чувашской республиканской специальной библиотекой им. Л.Н. Толстого, которая будет популяризировать их творчество.</w:t>
      </w:r>
    </w:p>
    <w:p w:rsidR="00BD0FCF" w:rsidRPr="00BD0FCF" w:rsidRDefault="00BD0FCF" w:rsidP="00BD0FCF">
      <w:pPr>
        <w:pStyle w:val="1"/>
      </w:pPr>
      <w:r w:rsidRPr="00BD0FCF">
        <w:t xml:space="preserve">4. Задачи </w:t>
      </w:r>
      <w:r>
        <w:t>Конкурса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выявление талантливых инвалидов по зрению и их творческих способностей;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создание благоприятных условий для укрепления личностных и творческих связей между инвалидами по зрению;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повышение читательской активности и устойчивой потребности в чтении инвалидов по зрению;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проведение выставок, на которых будут представлены работы инвалидов, занимающихся литературным творчеством;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организация литературных встреч с незрячими инвалидами, занимающимися литературным и музыкальным творчеством;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привлечение внимания общественности к творческой деятельности людей с ограниченными возможностями;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воспитание толерантного отношения к инвалидам по зрению в обществе: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оказание поддержки молодым талантливым людям с ограниченными возможностями;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привлечение средств массовой информации для освещения творчества талантливых молодых инвалидов;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составление и выпуск сборников произведений незрячих авторов на русском и чувашском языках.</w:t>
      </w:r>
    </w:p>
    <w:p w:rsidR="00BD0FCF" w:rsidRPr="00BD0FCF" w:rsidRDefault="00BD0FCF" w:rsidP="00BD0FCF">
      <w:pPr>
        <w:pStyle w:val="1"/>
      </w:pPr>
      <w:r w:rsidRPr="00BD0FCF">
        <w:t>5.</w:t>
      </w:r>
      <w:r w:rsidRPr="00BD0FCF">
        <w:t xml:space="preserve"> </w:t>
      </w:r>
      <w:r w:rsidRPr="00BD0FCF">
        <w:t>Условия и пор</w:t>
      </w:r>
      <w:r>
        <w:t>ядок проведения Конкурса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5.1.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В Конкурсе могут принять участие физические лица, имеющие инвалидность по зрению, занимающиеся творчеством, проживающие на территории Чувашской Республики и Российской Федерации. Работы на Конкурс могут быть представлены на русском и чувашском языках.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5.2. Возрастные категории участников Конкурса;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proofErr w:type="gramStart"/>
      <w:r w:rsidRPr="00BD0FCF">
        <w:rPr>
          <w:rFonts w:ascii="Times New Roman" w:hAnsi="Times New Roman"/>
          <w:sz w:val="28"/>
        </w:rPr>
        <w:t>Обучающиеся</w:t>
      </w:r>
      <w:proofErr w:type="gramEnd"/>
      <w:r w:rsidRPr="00BD0FCF">
        <w:rPr>
          <w:rFonts w:ascii="Times New Roman" w:hAnsi="Times New Roman"/>
          <w:sz w:val="28"/>
        </w:rPr>
        <w:t xml:space="preserve"> – до 18 лет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Молодежь – 18 - 35 лет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Старшая группа участников – старше 35 лет.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5.3.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Конкурс проводится по следующим направлениям: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5.3.1.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Стихотворный автопортрет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Согласно номеру, полученному при жеребьёвке, каждый участник Конкурса исполняет свой стихотворный автопортрет, продолжительностью не более 2-х минут;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Стихотворный автопортрет оценивается по 10-бальной системе.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Учитывается авторская самобытность и творческое мастерство, исполнительский уровень и оригинальность раскрытия темы.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lastRenderedPageBreak/>
        <w:t>5.3.2.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Поэтическая авторская композиция, посвященная 550-летию со дня основания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г. Чебоксары, используются стихотворные формы по выбору поэта, допускается музыкальное сопровождение.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 xml:space="preserve">Согласно жеребьёвке, каждый участник исполняет поэтическую авторскую композицию продолжительностью не более 5 минут. 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Композиция оценивается по 10-бальной системе. Учитывается уровень стихотворного мастерства, оригинальность образов и актуальность произведений, тематическая целостность композиции, а также художественность и качество исполнения.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5.3.3.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Продолжи известное стихотворение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Участники за 1 минуту должны придумать продолжение известного произведения.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Композиция оценивается по 10-бальной системе. Учитывается уровень стихотворного мастерства, оригинальность образов и актуальность произведений, тематическая целостность композиции, а также художественность и качество исполнения.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5.3.4.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Авторское стихотворение.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Согласно жеребьёвке, каждый участник Конкурса исполняет поэтическую композицию продолжительностью не более 5 минут, в которую включает свои лучшие произведения. Стихотворения могут быть на любую тему, форма по выбору автора, допускается музыкальное сопровождение.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Композиция оценивается по 10-бальной системе. Учитывается авторская самобытность и творческое мастерство, исполнительский уровень.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Выполнение регламента обязательно. За превышение лимита времени – снижение баллов.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5.4.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 xml:space="preserve">Конкурс проводится 13 ноября 2019 года в Чувашской республиканской специальной библиотеке для слепых им. Л. Н. Толстого в 10 ч.00 мин. Последний срок поступления заявок в оргкомитет – 1 ноября 2019 года. Заявки, представленные после 1 ноября 2019 года, рассматриваться не будут. </w:t>
      </w:r>
    </w:p>
    <w:p w:rsidR="00BD0FCF" w:rsidRPr="00BD0FCF" w:rsidRDefault="00BD0FCF" w:rsidP="00BD0FCF">
      <w:pPr>
        <w:pStyle w:val="1"/>
      </w:pPr>
      <w:r w:rsidRPr="00BD0FCF">
        <w:t>6.</w:t>
      </w:r>
      <w:r w:rsidRPr="00BD0FCF">
        <w:t xml:space="preserve"> </w:t>
      </w:r>
      <w:r w:rsidRPr="00BD0FCF">
        <w:t>Процедура подачи и рассмотрения заявок на участие в Конкурсе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6.1.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На Конкурс могут быть представлены творческие работы, соответствующие теме Конкурса и заявленным направлениям.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6.2.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В Оргкомитет конкурса представляются: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Заявка на участие (Приложение № 1).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-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Краткая биография автора (с указанием даты рождения, адреса, образования, наличие группы инвалидности, вида творческих увлечений, указание фактов участия в творческих конкурсах, выставках и сведений о наградах и призовых местах, публикациях и т.д.).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6.3.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 xml:space="preserve">Заявку на участие в Конкурсе отправлять почтой или на электронный адрес Чувашской республиканской специальной библиотеки им. Л. Н. Толстого с пометкой «Конкурс». В случае отправки заявки на электронный адрес библиотеки. Заявка выполняется в формате текстового редактора </w:t>
      </w:r>
      <w:proofErr w:type="spellStart"/>
      <w:r w:rsidRPr="00BD0FCF">
        <w:rPr>
          <w:rFonts w:ascii="Times New Roman" w:hAnsi="Times New Roman"/>
          <w:sz w:val="28"/>
        </w:rPr>
        <w:t>Word</w:t>
      </w:r>
      <w:proofErr w:type="spellEnd"/>
      <w:r w:rsidRPr="00BD0FCF">
        <w:rPr>
          <w:rFonts w:ascii="Times New Roman" w:hAnsi="Times New Roman"/>
          <w:sz w:val="28"/>
        </w:rPr>
        <w:t xml:space="preserve"> по адресу</w:t>
      </w:r>
      <w:proofErr w:type="gramStart"/>
      <w:r w:rsidRPr="00BD0FCF">
        <w:rPr>
          <w:rFonts w:ascii="Times New Roman" w:hAnsi="Times New Roman"/>
          <w:sz w:val="28"/>
        </w:rPr>
        <w:t xml:space="preserve"> :</w:t>
      </w:r>
      <w:proofErr w:type="gramEnd"/>
      <w:r w:rsidRPr="00BD0FCF">
        <w:rPr>
          <w:rFonts w:ascii="Times New Roman" w:hAnsi="Times New Roman"/>
          <w:sz w:val="28"/>
        </w:rPr>
        <w:t xml:space="preserve"> Чувашская республиканская специальная библиотека для слепых им. Л. Н. </w:t>
      </w:r>
      <w:r w:rsidRPr="00BD0FCF">
        <w:rPr>
          <w:rFonts w:ascii="Times New Roman" w:hAnsi="Times New Roman"/>
          <w:sz w:val="28"/>
        </w:rPr>
        <w:lastRenderedPageBreak/>
        <w:t>Толстого 428014, ЧР, г. Чебоксары, ул. Р. Зорге, 1, тел. 8(352) 52-79-24, 8(352) 52-78-76, e-</w:t>
      </w:r>
      <w:proofErr w:type="spellStart"/>
      <w:r w:rsidRPr="00BD0FCF">
        <w:rPr>
          <w:rFonts w:ascii="Times New Roman" w:hAnsi="Times New Roman"/>
          <w:sz w:val="28"/>
        </w:rPr>
        <w:t>mail</w:t>
      </w:r>
      <w:proofErr w:type="spellEnd"/>
      <w:r w:rsidRPr="00BD0FCF">
        <w:rPr>
          <w:rFonts w:ascii="Times New Roman" w:hAnsi="Times New Roman"/>
          <w:sz w:val="28"/>
        </w:rPr>
        <w:t xml:space="preserve">: </w:t>
      </w:r>
      <w:hyperlink r:id="rId5" w:history="1">
        <w:r w:rsidRPr="002C3817">
          <w:rPr>
            <w:rStyle w:val="a4"/>
            <w:rFonts w:ascii="Times New Roman" w:hAnsi="Times New Roman"/>
            <w:sz w:val="28"/>
          </w:rPr>
          <w:t>chrsb1@cap.ru</w:t>
        </w:r>
      </w:hyperlink>
      <w:r w:rsidRPr="00BD0FCF">
        <w:rPr>
          <w:rFonts w:ascii="Times New Roman" w:hAnsi="Times New Roman"/>
          <w:sz w:val="28"/>
        </w:rPr>
        <w:t xml:space="preserve">, </w:t>
      </w:r>
      <w:hyperlink r:id="rId6" w:history="1">
        <w:r w:rsidRPr="002C3817">
          <w:rPr>
            <w:rStyle w:val="a4"/>
            <w:rFonts w:ascii="Times New Roman" w:hAnsi="Times New Roman"/>
            <w:sz w:val="28"/>
          </w:rPr>
          <w:t>chrsb@sbx.ru</w:t>
        </w:r>
      </w:hyperlink>
      <w:r>
        <w:rPr>
          <w:rFonts w:ascii="Times New Roman" w:hAnsi="Times New Roman"/>
          <w:sz w:val="28"/>
        </w:rPr>
        <w:t>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 xml:space="preserve">Положение о Конкурсе размещено на сайте </w:t>
      </w:r>
      <w:hyperlink r:id="rId7" w:history="1">
        <w:r w:rsidRPr="002C3817">
          <w:rPr>
            <w:rStyle w:val="a4"/>
            <w:rFonts w:ascii="Times New Roman" w:hAnsi="Times New Roman"/>
            <w:sz w:val="28"/>
          </w:rPr>
          <w:t>http://спец-библиотека.рф</w:t>
        </w:r>
      </w:hyperlink>
    </w:p>
    <w:p w:rsidR="00BD0FCF" w:rsidRPr="00BD0FCF" w:rsidRDefault="00BD0FCF" w:rsidP="00BD0FCF">
      <w:pPr>
        <w:pStyle w:val="1"/>
      </w:pPr>
      <w:r w:rsidRPr="00BD0FCF">
        <w:t>7.</w:t>
      </w:r>
      <w:r w:rsidRPr="00BD0FCF">
        <w:t xml:space="preserve"> </w:t>
      </w:r>
      <w:r w:rsidRPr="00BD0FCF">
        <w:t>Оценка конкурсных работ и рабочие органы Конкурса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7.1.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Организаторы формируют Оргкомитет и Жюри Конкурса, в который войдут ведущие специалисты Чувашской республиканской специальной библиотеки им. Л. Н. Толстого, представители Минкультуры Чувашии, Чувашской республиканской организации Всероссийского общества слепых, известные поэты и писатели Чувашской Республики.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7.2.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Жюри Конкурса осуществляет оценку конкурсных работ в соответствии с критериями Конкурса.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7.3.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Жюри Конкурса определяет победителей и лауреатов Конкурса открытым голосованием при участии в нем не менее 2/3 списочного состава.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7.4.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Решения Жюри, оформленные протоколом, окончательны, пересмотру и обжалованию не подлежат.</w:t>
      </w:r>
    </w:p>
    <w:p w:rsidR="00BD0FCF" w:rsidRPr="00BD0FCF" w:rsidRDefault="00BD0FCF" w:rsidP="00BD0FCF">
      <w:pPr>
        <w:pStyle w:val="1"/>
      </w:pPr>
      <w:r w:rsidRPr="00BD0FCF">
        <w:t>8. Подведение итогов Конкурса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8.1.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Жюри Конкурса определяет обладателей 1-х, 2-х, 3-х мест в каждой номинации по возрастным категориям с вручением Дипломов и призов.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8.2.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Учреждения, организации, предприятия, объединения, творческие союзы, средства массовой информации, благотворительные фонды имеют право учреждать специальные призы, согласованные с Оргкомитетом Конкурса.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8.3.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Прохождение и итоги Конкурса будут освещаться на сайте БУ «Библиотека им. Л. Н. Толстого» и средствах массовой информации.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8.4.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 xml:space="preserve">В библиотеке по итогам Конкурса будут изданы </w:t>
      </w:r>
      <w:proofErr w:type="spellStart"/>
      <w:r w:rsidRPr="00BD0FCF">
        <w:rPr>
          <w:rFonts w:ascii="Times New Roman" w:hAnsi="Times New Roman"/>
          <w:sz w:val="28"/>
        </w:rPr>
        <w:t>тифлокраеведческие</w:t>
      </w:r>
      <w:proofErr w:type="spellEnd"/>
      <w:r w:rsidRPr="00BD0FCF">
        <w:rPr>
          <w:rFonts w:ascii="Times New Roman" w:hAnsi="Times New Roman"/>
          <w:sz w:val="28"/>
        </w:rPr>
        <w:t xml:space="preserve"> сборники и альбомы.</w:t>
      </w: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>8.5.</w:t>
      </w:r>
      <w:r w:rsidRPr="00BD0FCF">
        <w:rPr>
          <w:rFonts w:ascii="Times New Roman" w:hAnsi="Times New Roman"/>
          <w:sz w:val="28"/>
        </w:rPr>
        <w:t xml:space="preserve"> </w:t>
      </w:r>
      <w:r w:rsidRPr="00BD0FCF">
        <w:rPr>
          <w:rFonts w:ascii="Times New Roman" w:hAnsi="Times New Roman"/>
          <w:sz w:val="28"/>
        </w:rPr>
        <w:t>Командировочные расходы – за счет направляющей стороны.</w:t>
      </w:r>
    </w:p>
    <w:p w:rsidR="00BD0FCF" w:rsidRDefault="00BD0F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BD0FCF" w:rsidTr="00464CA4">
        <w:tc>
          <w:tcPr>
            <w:tcW w:w="5778" w:type="dxa"/>
          </w:tcPr>
          <w:p w:rsidR="00BD0FCF" w:rsidRDefault="00BD0FCF" w:rsidP="00464CA4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</w:tcPr>
          <w:p w:rsidR="00BD0FCF" w:rsidRP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Приложение</w:t>
            </w:r>
          </w:p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к Положению о Фестивале-конкурсе</w:t>
            </w:r>
          </w:p>
        </w:tc>
      </w:tr>
    </w:tbl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 w:rsidRPr="00BD0FCF">
        <w:rPr>
          <w:rFonts w:ascii="Times New Roman" w:hAnsi="Times New Roman"/>
          <w:sz w:val="28"/>
        </w:rPr>
        <w:t xml:space="preserve">Заявка на участие в IV Межрегиональном </w:t>
      </w:r>
      <w:proofErr w:type="gramStart"/>
      <w:r w:rsidRPr="00BD0FCF">
        <w:rPr>
          <w:rFonts w:ascii="Times New Roman" w:hAnsi="Times New Roman"/>
          <w:sz w:val="28"/>
        </w:rPr>
        <w:t>фестиваль-конкурсе</w:t>
      </w:r>
      <w:proofErr w:type="gramEnd"/>
      <w:r w:rsidRPr="00BD0FCF">
        <w:rPr>
          <w:rFonts w:ascii="Times New Roman" w:hAnsi="Times New Roman"/>
          <w:sz w:val="28"/>
        </w:rPr>
        <w:t xml:space="preserve"> самодеятельных поэтов – инвалидов по зрению «Вдохновение»</w:t>
      </w:r>
    </w:p>
    <w:p w:rsid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BD0FCF" w:rsidTr="00BD0FCF">
        <w:tc>
          <w:tcPr>
            <w:tcW w:w="2027" w:type="dxa"/>
          </w:tcPr>
          <w:p w:rsidR="00BD0FCF" w:rsidRP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ФИО</w:t>
            </w:r>
          </w:p>
          <w:p w:rsid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участника</w:t>
            </w:r>
          </w:p>
        </w:tc>
        <w:tc>
          <w:tcPr>
            <w:tcW w:w="2027" w:type="dxa"/>
          </w:tcPr>
          <w:p w:rsidR="00BD0FCF" w:rsidRP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Местная организация</w:t>
            </w:r>
          </w:p>
          <w:p w:rsid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 w:rsidRPr="00BD0FCF">
              <w:rPr>
                <w:rFonts w:ascii="Times New Roman" w:hAnsi="Times New Roman"/>
                <w:sz w:val="28"/>
              </w:rPr>
              <w:t>город, район</w:t>
            </w:r>
          </w:p>
        </w:tc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FontStyle13"/>
                <w:sz w:val="28"/>
                <w:szCs w:val="28"/>
              </w:rPr>
              <w:t>Возраст</w:t>
            </w:r>
          </w:p>
        </w:tc>
        <w:tc>
          <w:tcPr>
            <w:tcW w:w="2028" w:type="dxa"/>
          </w:tcPr>
          <w:p w:rsid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FontStyle13"/>
                <w:sz w:val="28"/>
                <w:szCs w:val="28"/>
              </w:rPr>
              <w:t>Инвалидность</w:t>
            </w:r>
          </w:p>
        </w:tc>
        <w:tc>
          <w:tcPr>
            <w:tcW w:w="2028" w:type="dxa"/>
          </w:tcPr>
          <w:p w:rsidR="00BD0FCF" w:rsidRDefault="00BD0FCF" w:rsidP="00BD0FCF">
            <w:pPr>
              <w:spacing w:line="2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</w:tr>
      <w:tr w:rsidR="00BD0FCF" w:rsidTr="00BD0FCF"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8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8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D0FCF" w:rsidTr="00BD0FCF"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7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8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8" w:type="dxa"/>
          </w:tcPr>
          <w:p w:rsidR="00BD0FCF" w:rsidRDefault="00BD0FCF" w:rsidP="00BD0FCF">
            <w:pPr>
              <w:spacing w:line="23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</w:p>
    <w:p w:rsidR="00BD0FCF" w:rsidRPr="00BD0FCF" w:rsidRDefault="00BD0FCF" w:rsidP="00BD0FCF">
      <w:pPr>
        <w:spacing w:after="0" w:line="23" w:lineRule="atLeast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________________       </w:t>
      </w:r>
      <w:r w:rsidRPr="00BD0FCF">
        <w:rPr>
          <w:rFonts w:ascii="Times New Roman" w:hAnsi="Times New Roman"/>
          <w:sz w:val="28"/>
        </w:rPr>
        <w:t>Подпись заявителя _______________________</w:t>
      </w:r>
    </w:p>
    <w:sectPr w:rsidR="00BD0FCF" w:rsidRPr="00BD0FCF" w:rsidSect="00BD0F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F"/>
    <w:rsid w:val="00B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FCF"/>
    <w:pPr>
      <w:spacing w:before="360" w:after="0" w:line="23" w:lineRule="atLeast"/>
      <w:ind w:firstLine="68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FCF"/>
    <w:rPr>
      <w:rFonts w:ascii="Times New Roman" w:hAnsi="Times New Roman"/>
      <w:b/>
      <w:sz w:val="28"/>
    </w:rPr>
  </w:style>
  <w:style w:type="character" w:styleId="a4">
    <w:name w:val="Hyperlink"/>
    <w:basedOn w:val="a0"/>
    <w:uiPriority w:val="99"/>
    <w:unhideWhenUsed/>
    <w:rsid w:val="00BD0FCF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BD0FC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FCF"/>
    <w:pPr>
      <w:spacing w:before="360" w:after="0" w:line="23" w:lineRule="atLeast"/>
      <w:ind w:firstLine="680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FCF"/>
    <w:rPr>
      <w:rFonts w:ascii="Times New Roman" w:hAnsi="Times New Roman"/>
      <w:b/>
      <w:sz w:val="28"/>
    </w:rPr>
  </w:style>
  <w:style w:type="character" w:styleId="a4">
    <w:name w:val="Hyperlink"/>
    <w:basedOn w:val="a0"/>
    <w:uiPriority w:val="99"/>
    <w:unhideWhenUsed/>
    <w:rsid w:val="00BD0FCF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BD0FC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7;&#1077;&#1094;-&#1073;&#1080;&#1073;&#1083;&#1080;&#1086;&#1090;&#1077;&#1082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sb@sbx.ru" TargetMode="External"/><Relationship Id="rId5" Type="http://schemas.openxmlformats.org/officeDocument/2006/relationships/hyperlink" Target="mailto:chrsb1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1247</Words>
  <Characters>7113</Characters>
  <Application>Microsoft Office Word</Application>
  <DocSecurity>0</DocSecurity>
  <Lines>59</Lines>
  <Paragraphs>16</Paragraphs>
  <ScaleCrop>false</ScaleCrop>
  <Company>diakov.net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</cp:lastModifiedBy>
  <cp:revision>1</cp:revision>
  <dcterms:created xsi:type="dcterms:W3CDTF">2019-04-24T07:14:00Z</dcterms:created>
  <dcterms:modified xsi:type="dcterms:W3CDTF">2019-04-24T07:23:00Z</dcterms:modified>
</cp:coreProperties>
</file>